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bookmarkStart w:id="0" w:name="_GoBack"/>
      <w:bookmarkEnd w:id="0"/>
      <w:r>
        <w:rPr>
          <w:rFonts w:ascii="Times New Roman" w:hAnsi="Times New Roman" w:cs="Times New Roman"/>
          <w:b/>
          <w:bCs/>
          <w:sz w:val="32"/>
          <w:szCs w:val="32"/>
          <w:lang w:val="en-GB"/>
        </w:rPr>
        <w:t>400 SERIES FRAMING SYSTEM</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r>
        <w:rPr>
          <w:rFonts w:ascii="Times New Roman" w:hAnsi="Times New Roman" w:cs="Times New Roman"/>
          <w:b/>
          <w:bCs/>
          <w:sz w:val="32"/>
          <w:szCs w:val="32"/>
          <w:lang w:val="en-GB"/>
        </w:rPr>
        <w:t>SPECIFICATION</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Times New Roman" w:hAnsi="Times New Roman" w:cs="Times New Roman"/>
          <w:sz w:val="20"/>
          <w:szCs w:val="20"/>
          <w:lang w:val="en-GB"/>
        </w:rPr>
      </w:pP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Times New Roman" w:hAnsi="Times New Roman" w:cs="Times New Roman"/>
          <w:sz w:val="20"/>
          <w:szCs w:val="20"/>
          <w:lang w:val="en-GB"/>
        </w:rPr>
        <w:sectPr w:rsidR="0077743B">
          <w:pgSz w:w="12240" w:h="15840"/>
          <w:pgMar w:top="1440" w:right="1440" w:bottom="1132" w:left="1440" w:header="1440" w:footer="1132" w:gutter="0"/>
          <w:cols w:space="720"/>
          <w:noEndnote/>
        </w:sectPr>
      </w:pP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r>
        <w:rPr>
          <w:rFonts w:ascii="Times New Roman" w:hAnsi="Times New Roman" w:cs="Times New Roman"/>
          <w:b/>
          <w:bCs/>
          <w:sz w:val="28"/>
          <w:szCs w:val="28"/>
          <w:lang w:val="en-GB"/>
        </w:rPr>
        <w:lastRenderedPageBreak/>
        <w:t>PART 1 - GENERAL</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1.1 Work Included</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Furnish labour, materials and services for the complete fabrication, assembly and installation of Series 400 Framing system manufactured by Commdoor Aluminum. Work to include all necessary accessories, anchors and sealants as required based on the purchase agreement.</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1.2 Work Excluded</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Structural steel, wood blocking or framing, interior trims, concrete masonry, final cleaning, protection, related work specified elsewhere, convector covers and trims and ceiling trims.</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1.3 Quality Assurance</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framing system supplied under this specification is based upon Series 400 manufactured by Commdoor Aluminum. </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1.4 Shop Drawings</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All work of this section shall be executed in strict accordance with approved shop drawings.</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1.5 Warranty</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The work of this section shall be guaranteed against defects of materials and workmanship for a period of one year from date of certificate of substantial completion.</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2 - PRODUCTS</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252"/>
        <w:jc w:val="both"/>
        <w:rPr>
          <w:rFonts w:ascii="Times New Roman" w:hAnsi="Times New Roman" w:cs="Times New Roman"/>
          <w:sz w:val="20"/>
          <w:szCs w:val="20"/>
          <w:lang w:val="en-GB"/>
        </w:rPr>
      </w:pPr>
      <w:r>
        <w:rPr>
          <w:rFonts w:ascii="Times New Roman" w:hAnsi="Times New Roman" w:cs="Times New Roman"/>
          <w:b/>
          <w:bCs/>
          <w:sz w:val="22"/>
          <w:szCs w:val="22"/>
          <w:lang w:val="en-GB"/>
        </w:rPr>
        <w:t>2.1 Material</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2.1.1 Aluminum Extrusion</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All extruded aluminum sections to be 6063-T</w:t>
      </w:r>
      <w:r w:rsidR="004D099C">
        <w:rPr>
          <w:rFonts w:ascii="Times New Roman" w:hAnsi="Times New Roman" w:cs="Times New Roman"/>
          <w:sz w:val="20"/>
          <w:szCs w:val="20"/>
          <w:lang w:val="en-GB"/>
        </w:rPr>
        <w:t>6</w:t>
      </w:r>
      <w:r>
        <w:rPr>
          <w:rFonts w:ascii="Times New Roman" w:hAnsi="Times New Roman" w:cs="Times New Roman"/>
          <w:sz w:val="20"/>
          <w:szCs w:val="20"/>
          <w:lang w:val="en-GB"/>
        </w:rPr>
        <w:t xml:space="preserve"> alloy or equivalent.</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2.1.2 Glazing Material</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Macro-polyisobutylene glazing tape with a continuous built in shim; highly adhesive and elastic.</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2.1.3 Fasteners</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Fasteners shall be zinc plated.</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2.2 Fabrication</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Fabrication will be carried out according to the approved shop drawings. All joints will be assembled tight and using manufactures provided assembly brackets to maintain the product design performance.</w:t>
      </w: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77743B" w:rsidRDefault="0077743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2.3 Finish</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2.3.1 Anodize</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Anodic Oxide Treatments are to be processed in accordance with AAMA designations.</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M12C22A31 class II designation is for #17 Clear anodized finish (0.0004).  M12C22A41 class I designation is for #14 Clear Anodized finish (0.0007) and colour finishes such as #26 light bronze, #40 bronze and #29 black.</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2.3.2 Paint</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Thermosetting Acrylic Enamel coating are to be applied in accordance with AAMA 603.8.  Specify colour and type from PPG. Standard charts.</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2.3.3 Fluoropolymer paint Coating</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Based on Kynar 500 Resins are to be applied in accordance AAMA 605.2.  Specify colour from Valspar current chart.</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3 - EXECUTION</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Pr>
          <w:rFonts w:ascii="Times New Roman" w:hAnsi="Times New Roman" w:cs="Times New Roman"/>
          <w:b/>
          <w:bCs/>
          <w:sz w:val="22"/>
          <w:szCs w:val="22"/>
          <w:lang w:val="en-GB"/>
        </w:rPr>
        <w:t>3.1 Protection</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Aluminum shall be isolated from concrete, mortar, plaster and dissimilar materials with a coating of Bituminous paint.</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Exposed aluminum surface shall be protected from long term contamination of mortar, concrete, paint, mud, etc.</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Doors and door frames shall be protected from impact damage by wood sheathing and plastic wraps.</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3.2 Installation</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Commdoor Aluminum products to be installed according to manufacturers instructions and in conjunction with approved shop drawings. The work shall be performed by qualified skilled personnel ensuring proper equipment provided in order to expedite the project in an efficient professional manner.</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3.3 Cleaning</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Interim and final cleaning shall be performed in accordance with the general conditions listing methods outlined in AAMA 609.1 section 7 (1977).</w:t>
      </w:r>
    </w:p>
    <w:p w:rsidR="00B5103E" w:rsidRDefault="00B5103E" w:rsidP="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p>
    <w:p w:rsidR="00B5103E" w:rsidRDefault="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2"/>
          <w:szCs w:val="22"/>
          <w:lang w:val="en-GB"/>
        </w:rPr>
      </w:pPr>
    </w:p>
    <w:p w:rsidR="00B5103E" w:rsidRDefault="00B5103E">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p>
    <w:sectPr w:rsidR="00B5103E" w:rsidSect="00B5103E">
      <w:type w:val="continuous"/>
      <w:pgSz w:w="12240" w:h="15840"/>
      <w:pgMar w:top="1440" w:right="1440" w:bottom="1132" w:left="1440" w:header="1440" w:footer="1132" w:gutter="0"/>
      <w:cols w:space="37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3B"/>
    <w:rsid w:val="00393A36"/>
    <w:rsid w:val="004D099C"/>
    <w:rsid w:val="0073592C"/>
    <w:rsid w:val="0077743B"/>
    <w:rsid w:val="00B51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Abdel-Malek</dc:creator>
  <cp:lastModifiedBy>Peter P. Zagar</cp:lastModifiedBy>
  <cp:revision>2</cp:revision>
  <dcterms:created xsi:type="dcterms:W3CDTF">2013-08-01T13:36:00Z</dcterms:created>
  <dcterms:modified xsi:type="dcterms:W3CDTF">2013-08-01T13:36:00Z</dcterms:modified>
</cp:coreProperties>
</file>